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9EBE" w14:textId="77777777" w:rsidR="00937D9A" w:rsidRPr="00937D9A" w:rsidRDefault="00937D9A" w:rsidP="00937D9A">
      <w:pPr>
        <w:jc w:val="center"/>
        <w:rPr>
          <w:rFonts w:ascii="Times New Roman" w:hAnsi="Times New Roman" w:cs="Times New Roman"/>
          <w:b/>
          <w:bCs/>
        </w:rPr>
      </w:pPr>
      <w:r w:rsidRPr="00937D9A">
        <w:rPr>
          <w:rFonts w:ascii="Times New Roman" w:hAnsi="Times New Roman" w:cs="Times New Roman"/>
          <w:b/>
          <w:bCs/>
        </w:rPr>
        <w:t>ПОЛЬЗОВАТЕЛЬСКОЕ СОГЛАШЕНИЕ</w:t>
      </w:r>
    </w:p>
    <w:p w14:paraId="56314015" w14:textId="29B72638" w:rsidR="00937D9A" w:rsidRDefault="00937D9A" w:rsidP="00937D9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37D9A">
        <w:rPr>
          <w:rFonts w:ascii="Times New Roman" w:hAnsi="Times New Roman" w:cs="Times New Roman"/>
          <w:b/>
          <w:bCs/>
        </w:rPr>
        <w:t>(Публичная оферта)</w:t>
      </w:r>
    </w:p>
    <w:p w14:paraId="584ED7B3" w14:textId="77777777" w:rsidR="00937D9A" w:rsidRPr="00937D9A" w:rsidRDefault="00937D9A" w:rsidP="00937D9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A7456D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1. Общие положения</w:t>
      </w:r>
    </w:p>
    <w:p w14:paraId="264F07FB" w14:textId="7241EA3D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1.1. Настоящее Пользовательское соглашение (далее — Соглашение, Публичная оферта) представляет собой публичную оферту Товарищества с ограниченной ответственностью "Альтернативные цифровые сети" (далее — Компания, Платформа, Владелец), БИН 070940001280, местонахождение: Республика Казахстан, г. Астана, район Есиль, пр. Кабанбай батыра, д.5/1, НП-17, в адрес любого физического лица, рассматривающего возможность использования услуг Платформы по токенизации недвижимости, доступной по адресу https://apartchain.org (далее — Сайт, Платформа). Акцептом оферты считается полное и безоговорочное принятие ее условий Пользователем путем регистрации на Сайте или иного использования Сервиса в порядке, предусмотренном Соглашением.</w:t>
      </w:r>
    </w:p>
    <w:p w14:paraId="40F1F835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1.2. Использование терминов в настоящем Соглашении:</w:t>
      </w:r>
    </w:p>
    <w:p w14:paraId="1DCBE2CC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Посетитель Сайта — лицо, зашедшее на Сайт без намерения заключать договор или размещать заявку.</w:t>
      </w:r>
    </w:p>
    <w:p w14:paraId="31C861E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Пользователь — физическое лицо‑посетитель, принявшее условия Соглашения и имеющее намерение или осуществляющее взаимодействие с Платформой.</w:t>
      </w:r>
    </w:p>
    <w:p w14:paraId="6F60EB2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Участник/Держатель Токенов (Token Holder) — Пользователь, обладающий токенами, выпущенными в рамках функциональности Платформы.</w:t>
      </w:r>
    </w:p>
    <w:p w14:paraId="742A2A41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Эмитент/Продавец — юридическое лицо или индивидуальный предприниматель, размещающий предложение по токенизации недвижимого имущества (Актив) на Платформе.</w:t>
      </w:r>
    </w:p>
    <w:p w14:paraId="10A3FFD2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Токен — цифровой (электронный) маркер, криптотокен или иное цифровое представление прав/долей на Актив, выпуск которого осуществляется посредством смарт‑контракта и о котором содержится информация на Сайте.</w:t>
      </w:r>
    </w:p>
    <w:p w14:paraId="7E99C6AB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Актив — объект недвижимого имущества или пакет прав на недвижимость, предлагаемый Эмитентом для токенизации.</w:t>
      </w:r>
    </w:p>
    <w:p w14:paraId="5CC5EC92" w14:textId="65C41354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Услуги/Сервисы Платформы — функции по размещению предложений об эмиссии Токенов, проведение KYC/AML, сопровождению транзакций, хранению информации, обеспечению доступа к смарт‑контрактам, а также сопутствующие информационные и технологические услуги.</w:t>
      </w:r>
    </w:p>
    <w:p w14:paraId="2CBEFCBC" w14:textId="2E267062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 xml:space="preserve">1.3. Настоящее Соглашение регулирует отношения между Пользователем и Компанией в части предоставления доступа к Сервисам Платформы и не является инвестиционной рекомендацией. Все предложения по приобретению Токенов исходят от Эмитента; Компания предоставляет технологическую и информационную площадку и не является </w:t>
      </w:r>
      <w:r w:rsidRPr="00937D9A">
        <w:rPr>
          <w:rFonts w:ascii="Times New Roman" w:hAnsi="Times New Roman" w:cs="Times New Roman"/>
        </w:rPr>
        <w:lastRenderedPageBreak/>
        <w:t>стороной договора купли‑продажи Токенов, за исключением случаев, прямо предусмотренных отдельными соглашениями.</w:t>
      </w:r>
    </w:p>
    <w:p w14:paraId="51DAE923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35F28074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2. Акцепт, изменения Соглашения</w:t>
      </w:r>
    </w:p>
    <w:p w14:paraId="55608328" w14:textId="13B2248A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2.1. Акцепт Соглашения осуществляется путем совершения любого из следующих действий: регистрация на Сайте, прохождение верификации (KYC), размещение заявки на приобретение Токенов, иные действия, предусматривающие согласие с условиями Сайта. Акцепт равнозначен подписанию электронного документа.</w:t>
      </w:r>
    </w:p>
    <w:p w14:paraId="45C32730" w14:textId="343079CE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2.2. Компания вправе в одностороннем порядке вносить изменения в настоящее Соглашение. Новая редакция Соглашения вступает в силу с момента ее опубликования на Сайте, если иное не указано в тексте изменений. Продолжение использования Сервисов Платформы Пользователем после опубликования изменений означает согласие Пользователя с новой редакцией Соглашения.</w:t>
      </w:r>
    </w:p>
    <w:p w14:paraId="599828DA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6AC3458F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3. Регистрация, идентификация, KYC/AML</w:t>
      </w:r>
    </w:p>
    <w:p w14:paraId="0A41F752" w14:textId="42BDAC1A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3.1. Для использования ряда Сервисов Платформы Пользователь обязан пройти процедуру регистрации и идентификации личности в порядке, установленном Платформой, предоставить актуальные персональные данные и документы, а также дать согласие на обработку персональных данных в объеме, необходимом для оказания услуг.</w:t>
      </w:r>
    </w:p>
    <w:p w14:paraId="3115CEF0" w14:textId="01803A3D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3.2. Компания осуществляет проверки, предусмотренные законодательством Республики Казахстан в области противодействия отмыванию доходов и финансированию терроризма (AML/CFT). В случае непрохождения Пользователем KYC/AML либо при выявлении риска мошенничества, Компания вправе ограничить доступ Пользователя к Сервисам или заблокировать аккаунт без предварительного уведомления.</w:t>
      </w:r>
    </w:p>
    <w:p w14:paraId="106924B1" w14:textId="2F46F301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3.3. Пользователь обязуется предоставлять достоверную, точную и актуальную информацию. Компания не несет ответственности за убытки Пользователя, возникшие вследствие предоставления Пользователем недостоверных данных.</w:t>
      </w:r>
    </w:p>
    <w:p w14:paraId="4503E508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2CB1568B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4. Условия пользования Сервисами Платформы</w:t>
      </w:r>
    </w:p>
    <w:p w14:paraId="241DEE54" w14:textId="4FE533B9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4.1. Компания предоставляет Платформу как место размещения предложений по токенизации Активов, обеспечивает технический доступ к смарт‑контрактам, публикует информацию об Эмитентах и Активах, а также может оказывать иные сопутствующие услуги (информационное сопровождение, передача сообщений между Сторонами, проведение расчётов в пределах согласованных систем).</w:t>
      </w:r>
    </w:p>
    <w:p w14:paraId="3F424D56" w14:textId="26FE14B1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 xml:space="preserve">4.2. Условия выпуска, размещения, приобретения, обращения и погашения Токенов, а также правовой статус Токена определяются условиями конкретного предложения Эмитента (эмиссионной документацией, смарт‑контрактом и др.). Пользователь </w:t>
      </w:r>
      <w:r w:rsidRPr="00937D9A">
        <w:rPr>
          <w:rFonts w:ascii="Times New Roman" w:hAnsi="Times New Roman" w:cs="Times New Roman"/>
        </w:rPr>
        <w:lastRenderedPageBreak/>
        <w:t>обязуется самостоятельно ознакомиться с указанными материалами и принимать решение о приобретении на свой риск.</w:t>
      </w:r>
    </w:p>
    <w:p w14:paraId="553422C0" w14:textId="7C6C8950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4.3. Компания не гарантирует возможность или ликвидность последующей перепродажи Токенов на вторичных торговых площадках. Любые сделки на вторичных площадках осуществляются по правилам соответствующих площадок и на условиях, оговоренных между сторонами сделки.</w:t>
      </w:r>
    </w:p>
    <w:p w14:paraId="71FA653C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4C25FFBC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5. Платежи, комиссии и налоги</w:t>
      </w:r>
    </w:p>
    <w:p w14:paraId="2620EA78" w14:textId="6ADCB90C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5.1. Пользователь оплачивает услуги и/или приобретает Токены на условиях, указанных в конкретном предложении Эмитента и/или на Сайте. Компания может взимать комиссию за использование Сервисов; размеры и порядок взимания комиссий публикуются на Сайте или доводятся до Пользователя иным способом.</w:t>
      </w:r>
    </w:p>
    <w:p w14:paraId="58A5D03B" w14:textId="30B3EC49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5.2. Все платежи осуществляются в порядке, предусмотренном на Сайте. В случае отмены сделки возврат средств производится тем же способом, которым была произведена оплата, если иное не установлено соглашением между сторонами.</w:t>
      </w:r>
    </w:p>
    <w:p w14:paraId="626BA4A8" w14:textId="017C67CB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5.3. Пользователь самостоятельно исчисляет и уплачивает налоги, обязанные по действующему законодательству Республики Казахстан и/или иных юрисдикций, в отношении операций с Токенами и полученных доходов.</w:t>
      </w:r>
    </w:p>
    <w:p w14:paraId="692518F9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5698A390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6. Права и обязанности Сторон</w:t>
      </w:r>
    </w:p>
    <w:p w14:paraId="38C79FAF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6.1. Права Компании:</w:t>
      </w:r>
    </w:p>
    <w:p w14:paraId="5D45C44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выполнять техническое сопровождение работы Сайта и Сервисов;</w:t>
      </w:r>
    </w:p>
    <w:p w14:paraId="5887D17A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требовать от Пользователя предоставления документов и информации для KYC/AML;</w:t>
      </w:r>
    </w:p>
    <w:p w14:paraId="6D7C0E8F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приостанавливать или прекращать предоставление Сервисов в случае нарушения Пользователем условий Соглашения или при наличии законных оснований;</w:t>
      </w:r>
    </w:p>
    <w:p w14:paraId="0DD169F1" w14:textId="1CA67DDC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передавать свои права и обязанности третьим лицам при условии информирования Пользователя, если иное не противоречит условиям Сервиса.</w:t>
      </w:r>
    </w:p>
    <w:p w14:paraId="35DA0DC8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6.2. Обязанности Компании:</w:t>
      </w:r>
    </w:p>
    <w:p w14:paraId="094F733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обеспечивать доступ к Сервисам в разумных пределах и соответствии с функциональностью Сайта;</w:t>
      </w:r>
    </w:p>
    <w:p w14:paraId="480402B6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принимать разумные меры по защите данных и обеспечению безопасности Сайта;</w:t>
      </w:r>
    </w:p>
    <w:p w14:paraId="6ACDAB62" w14:textId="3A3733B8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по запросу предоставлять Пользователю информацию, находящуюся в распоряжении Компании и не содержащую конфиденциальной или охраняемой законом информации о третьих лицах.</w:t>
      </w:r>
    </w:p>
    <w:p w14:paraId="6F34B6D3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lastRenderedPageBreak/>
        <w:t>6.3. Права Пользователя:</w:t>
      </w:r>
    </w:p>
    <w:p w14:paraId="5456AFF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получать доступ к Сервисам в соответствии с условиями Сайта;</w:t>
      </w:r>
    </w:p>
    <w:p w14:paraId="1CA9858D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получать информацию о Токенах и связанных с ними рисках;</w:t>
      </w:r>
    </w:p>
    <w:p w14:paraId="62EB8AE4" w14:textId="72C7F42B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предъявлять обоснованные претензии в порядке, предусмотренном Соглашением и применимым законодательством.</w:t>
      </w:r>
    </w:p>
    <w:p w14:paraId="013C373B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6.4. Обязанности Пользователя:</w:t>
      </w:r>
    </w:p>
    <w:p w14:paraId="7E1F8335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соблюдать условия настоящего Соглашения и правила использования Сервиса;</w:t>
      </w:r>
    </w:p>
    <w:p w14:paraId="19F991FA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своевременно оплачивать услуги и/или приобретать Токены на условиях Эмитента;</w:t>
      </w:r>
    </w:p>
    <w:p w14:paraId="1661DD4B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не осуществлять действий, направленных на нарушение работы Сайта, обход технических средств защиты, использование платформы для мошеннических, незаконных или иных противоправных целей;</w:t>
      </w:r>
    </w:p>
    <w:p w14:paraId="384ECACD" w14:textId="51D339F4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 xml:space="preserve">- не разглашать третьим лицам учетные данные доступа; в случае утраты/компрометации — незамедлительно уведомить Компанию по адресу </w:t>
      </w:r>
      <w:hyperlink r:id="rId4" w:history="1">
        <w:r w:rsidRPr="000F6E4C">
          <w:rPr>
            <w:rStyle w:val="ac"/>
            <w:rFonts w:ascii="Times New Roman" w:hAnsi="Times New Roman" w:cs="Times New Roman"/>
          </w:rPr>
          <w:t>ceo@apartchain.io</w:t>
        </w:r>
      </w:hyperlink>
      <w:r w:rsidRPr="00937D9A">
        <w:rPr>
          <w:rFonts w:ascii="Times New Roman" w:hAnsi="Times New Roman" w:cs="Times New Roman"/>
        </w:rPr>
        <w:t>.</w:t>
      </w:r>
    </w:p>
    <w:p w14:paraId="4C4D76C4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41C6E04E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7. Ограничение ответственности, гарантии и риски</w:t>
      </w:r>
    </w:p>
    <w:p w14:paraId="0597F545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7.1. Пользователь признает и соглашается, что:</w:t>
      </w:r>
    </w:p>
    <w:p w14:paraId="31A8FEE1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приобретение Токенов связано с существенными рисками, в том числе риском потери всей вложенной суммы, юридической неопределенности статуса токенов, технических сбоев в работе смарт‑контрактов и инфраструктуры блокчейна;</w:t>
      </w:r>
    </w:p>
    <w:p w14:paraId="284D547E" w14:textId="1B173494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Платформа не гарантирует доходность и не дает инвестиционных рекомендаций.</w:t>
      </w:r>
    </w:p>
    <w:p w14:paraId="39AF1B0C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7.2. Компания не несет ответственности за:</w:t>
      </w:r>
    </w:p>
    <w:p w14:paraId="0DAD7AD2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содержание, достоверность и полноту информации, предоставленной Эмитентами;</w:t>
      </w:r>
    </w:p>
    <w:p w14:paraId="534D8D80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исполнение обязательств Эмитентов перед Держателями Токенов;</w:t>
      </w:r>
    </w:p>
    <w:p w14:paraId="613A3EB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- убытки, вызванные действиями третьих лиц, обстоятельствами непреодолимой силы, решениями государственных органов;</w:t>
      </w:r>
    </w:p>
    <w:p w14:paraId="0E179B03" w14:textId="6448D43A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- убытки, вызванные использованием Пользователем уязвимостей в смарт‑контрактах, кошельках или иных технологических решениях, если такие уязвимости не связаны с доказанной недобросовестностью Компании.</w:t>
      </w:r>
    </w:p>
    <w:p w14:paraId="079035D0" w14:textId="59029354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7.3. Ответственность Компании ограничена суммой фактически уплаченных Пользователем комиссий и платежей Компании за период двенадцати (12) месяцев, предшествующих возникновению основания для возмещения, если иное не предусмотрено действующим законодательством Республики Казахстан.</w:t>
      </w:r>
    </w:p>
    <w:p w14:paraId="1E8E3D56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426D30D3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lastRenderedPageBreak/>
        <w:t>8. Возмещение убытков (индемнити)</w:t>
      </w:r>
    </w:p>
    <w:p w14:paraId="253CBE3C" w14:textId="52DAEAAF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8.1. Пользователь обязуется возместить Компании убытки, расходы (включая судебные издержки и расходы на адвокатов), понесенные в связи с нарушением Пользователем условий Соглашения, действующим законодательством или претензиями третьих лиц.</w:t>
      </w:r>
    </w:p>
    <w:p w14:paraId="4690C36F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265AD94B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9. Конфиденциальность и обработка персональных данных</w:t>
      </w:r>
    </w:p>
    <w:p w14:paraId="1876EB33" w14:textId="336A2E5E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9.1. Пользователь даёт согласие на обработку своих персональных данных Компанией в объеме, необходимом для оказания услуг Платформы, включая сбор, хранение, передачу третьим лицам в рамках исполнения договорных обязательств и соблюдения требований законодательства.</w:t>
      </w:r>
    </w:p>
    <w:p w14:paraId="4D1F0A5F" w14:textId="0B818A1E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9.2. Политика конфиденциальности и порядок обработки персональных данных изложены в отдельном документе, размещенном на Сайте. Использование Сервиса означает согласие Пользователя с данной Политикой.</w:t>
      </w:r>
    </w:p>
    <w:p w14:paraId="19EB22C5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3ADDB056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10. Интеллектуальная собственность</w:t>
      </w:r>
    </w:p>
    <w:p w14:paraId="74BC7B3C" w14:textId="039C5CB2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10.1. Все права на содержимое Сайта, программное обеспечение, торговые марки и иные объекты интеллектуальной собственности принадлежат Компании или правообладателям и охраняются в соответствии с действующим законодательством. Запрещается воспроизводить, распространять или иным образом использовать материалы Сайта без письменного согласия Компании, если иное не допускается действующим законодательством.</w:t>
      </w:r>
    </w:p>
    <w:p w14:paraId="0DB27D40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7DD09FA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11. Прекращение и блокировка доступа</w:t>
      </w:r>
    </w:p>
    <w:p w14:paraId="1472A149" w14:textId="209CCA32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11.1. Компания вправе временно приостановить или навсегда заблокировать доступ Пользователя к Сервисам в случае нарушения условий Соглашения, недостоверности предоставленных данных, подозрительных операций, а также в иных случаях, предусмотренных законом.</w:t>
      </w:r>
    </w:p>
    <w:p w14:paraId="0A9104EB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0CA22246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12. Форс‑мажор</w:t>
      </w:r>
    </w:p>
    <w:p w14:paraId="5F6AC03A" w14:textId="3A05961D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12.1. Стороны освобождаются от ответственности за частичное или полное неисполнение обязательств по Соглашению, если такое неисполнение вызвано обстоятельствами непреодолимой силы (форс‑мажор), подтвержденными в установленном порядке. Сторона, оказавшаяся под влиянием форс‑мажора, обязана в разумный срок уведомить об этом другую Сторону.</w:t>
      </w:r>
    </w:p>
    <w:p w14:paraId="73185A5C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1D5D6C08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lastRenderedPageBreak/>
        <w:t>13. Уведомления</w:t>
      </w:r>
    </w:p>
    <w:p w14:paraId="1ACC367E" w14:textId="035CA7FC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13.1. Уведомления и сообщения по вопросам, связанным с исполнением Соглашения, направляются посредством средств связи, указанных при регистрации, либо по электронной почте ceo@apartchain.io. Уведомления считаются доставленными надлежащим образом при направлении на указанную электронную почту.</w:t>
      </w:r>
    </w:p>
    <w:p w14:paraId="6A245371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275333C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14. Применимое право, разрешение споров</w:t>
      </w:r>
    </w:p>
    <w:p w14:paraId="23AAEF5C" w14:textId="14A53309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14.1. Настоящее Соглашение и отношения между Сторонами регулируются законодательством Республики Казахстан, включая нормы гражданского права и иные нормативно‑правовые акты, применимые к предмету Соглашения.</w:t>
      </w:r>
    </w:p>
    <w:p w14:paraId="6B45C987" w14:textId="20A3947F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14.2. Все споры и разногласия, возникающие из настоящего Соглашения или в связи с ним, подлежат разрешению путем переговоров. В случае недостижения соглашения спор подлежит рассмотрению в судебном органе в соответствии с законодательством Республики Казахстан.</w:t>
      </w:r>
    </w:p>
    <w:p w14:paraId="78D28916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6F513B9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15. Прочие условия</w:t>
      </w:r>
    </w:p>
    <w:p w14:paraId="2E04BC11" w14:textId="3E8496C4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15.1. Неверная или недействительная часть настоящего Соглашения не влечет недействительность остальных положений.</w:t>
      </w:r>
    </w:p>
    <w:p w14:paraId="1881AC5A" w14:textId="7F98B3BE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15.2. Стороны признают, что электронные документы, уведомления и согласия, подписанные (подтвержденные) электронной почтой, учетной записью, а также иными средствами электронной идентификации, признаются юридически значимыми и равнозначными письменным.</w:t>
      </w:r>
    </w:p>
    <w:p w14:paraId="41BDA6B4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15.3. Контактная информация Компании:</w:t>
      </w:r>
    </w:p>
    <w:p w14:paraId="23B10F19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ТОО "Альтернативные цифровые сети"</w:t>
      </w:r>
    </w:p>
    <w:p w14:paraId="5A9D0567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Адрес: Республика Казахстан, г. Астана, район Есиль, пр. Кабанбай батыра, д.5/1, НП-17</w:t>
      </w:r>
    </w:p>
    <w:p w14:paraId="54E519A8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E‑mail: ceo@apartchain.io</w:t>
      </w:r>
    </w:p>
    <w:p w14:paraId="11239592" w14:textId="418D03FB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 xml:space="preserve">Сайт: </w:t>
      </w:r>
      <w:hyperlink r:id="rId5" w:history="1">
        <w:r w:rsidRPr="000F6E4C">
          <w:rPr>
            <w:rStyle w:val="ac"/>
            <w:rFonts w:ascii="Times New Roman" w:hAnsi="Times New Roman" w:cs="Times New Roman"/>
          </w:rPr>
          <w:t>https://apartchain.org</w:t>
        </w:r>
      </w:hyperlink>
    </w:p>
    <w:p w14:paraId="1DF3CF5F" w14:textId="47AA498F" w:rsid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+ 7 771 999 16 11</w:t>
      </w:r>
    </w:p>
    <w:p w14:paraId="5F361746" w14:textId="77777777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</w:p>
    <w:p w14:paraId="1D2DCD58" w14:textId="77777777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16. Заключительные положения</w:t>
      </w:r>
    </w:p>
    <w:p w14:paraId="7AAE0EBE" w14:textId="17FA3053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t>16.1. Настоящее Соглашение вступает в силу с момента его акцепта Пользователем и действует до полного исполнения сторонами своих обязательств либо до момента расторжения Соглашения в установленном порядке.</w:t>
      </w:r>
    </w:p>
    <w:p w14:paraId="64F92E57" w14:textId="741C9DE4" w:rsidR="00937D9A" w:rsidRPr="00937D9A" w:rsidRDefault="00937D9A" w:rsidP="00937D9A">
      <w:pPr>
        <w:jc w:val="both"/>
        <w:rPr>
          <w:rFonts w:ascii="Times New Roman" w:hAnsi="Times New Roman" w:cs="Times New Roman"/>
          <w:lang w:val="ru-RU"/>
        </w:rPr>
      </w:pPr>
      <w:r w:rsidRPr="00937D9A">
        <w:rPr>
          <w:rFonts w:ascii="Times New Roman" w:hAnsi="Times New Roman" w:cs="Times New Roman"/>
        </w:rPr>
        <w:lastRenderedPageBreak/>
        <w:t>16.2. Перед началом использования Сервисов Платформы Пользователю настоятельно рекомендуется внимательно ознакомиться со всеми сопутствующими документами — правилами размещения предложений Эмитентов, условиями конкретной эмиссии Токенов, Политикой конфиденциальности и иными документами, опубликованными на Сайте.</w:t>
      </w:r>
    </w:p>
    <w:p w14:paraId="7B408C62" w14:textId="4673B88B" w:rsidR="00937D9A" w:rsidRPr="00937D9A" w:rsidRDefault="00937D9A" w:rsidP="00937D9A">
      <w:pPr>
        <w:jc w:val="both"/>
        <w:rPr>
          <w:rFonts w:ascii="Times New Roman" w:hAnsi="Times New Roman" w:cs="Times New Roman"/>
        </w:rPr>
      </w:pPr>
      <w:r w:rsidRPr="00937D9A">
        <w:rPr>
          <w:rFonts w:ascii="Times New Roman" w:hAnsi="Times New Roman" w:cs="Times New Roman"/>
        </w:rPr>
        <w:t>Подписываясь на использование Сервиса или иным образом акцептуя настоящую Оферту, Пользователь подтверждает, что ознакомлен с рисками, положениями настоящего Соглашения и согласен соблюдать его условия.</w:t>
      </w:r>
    </w:p>
    <w:sectPr w:rsidR="00937D9A" w:rsidRPr="00937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A"/>
    <w:rsid w:val="003928C0"/>
    <w:rsid w:val="009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D99B7"/>
  <w15:chartTrackingRefBased/>
  <w15:docId w15:val="{5F2C834F-7759-6E41-8976-38017524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D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D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D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D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D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D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D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D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D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D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7D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7D9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artchain.org" TargetMode="External"/><Relationship Id="rId4" Type="http://schemas.openxmlformats.org/officeDocument/2006/relationships/hyperlink" Target="mailto:ceo@apartchain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1902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Yerlan Uali</dc:creator>
  <cp:keywords/>
  <dc:description/>
  <cp:lastModifiedBy>Yerlan Uali</cp:lastModifiedBy>
  <cp:revision>1</cp:revision>
  <dcterms:created xsi:type="dcterms:W3CDTF">2025-09-15T10:45:00Z</dcterms:created>
  <dcterms:modified xsi:type="dcterms:W3CDTF">2025-09-15T10:53:00Z</dcterms:modified>
</cp:coreProperties>
</file>