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19E0" w14:textId="77777777" w:rsidR="00123CDC" w:rsidRDefault="002C718E">
      <w:pPr>
        <w:pStyle w:val="1"/>
        <w:spacing w:before="60"/>
        <w:ind w:right="357"/>
        <w:jc w:val="center"/>
        <w:rPr>
          <w:spacing w:val="-2"/>
          <w:lang w:val="en-US"/>
        </w:rPr>
      </w:pPr>
      <w:r>
        <w:t>Политика</w:t>
      </w:r>
      <w:r>
        <w:rPr>
          <w:spacing w:val="-11"/>
        </w:rPr>
        <w:t xml:space="preserve"> </w:t>
      </w:r>
      <w:r>
        <w:rPr>
          <w:spacing w:val="-2"/>
        </w:rPr>
        <w:t>конфиденциальности</w:t>
      </w:r>
    </w:p>
    <w:p w14:paraId="273D94B5" w14:textId="77777777" w:rsidR="000A5A10" w:rsidRPr="000A5A10" w:rsidRDefault="000A5A10">
      <w:pPr>
        <w:pStyle w:val="1"/>
        <w:spacing w:before="60"/>
        <w:ind w:right="357"/>
        <w:jc w:val="center"/>
        <w:rPr>
          <w:lang w:val="en-US"/>
        </w:rPr>
      </w:pPr>
    </w:p>
    <w:p w14:paraId="2AD519E1" w14:textId="77777777" w:rsidR="00123CDC" w:rsidRDefault="002C718E">
      <w:pPr>
        <w:pStyle w:val="a4"/>
        <w:numPr>
          <w:ilvl w:val="0"/>
          <w:numId w:val="5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14:paraId="2AD519E2" w14:textId="72302484" w:rsidR="00123CDC" w:rsidRDefault="002C718E">
      <w:pPr>
        <w:pStyle w:val="a3"/>
      </w:pPr>
      <w:r>
        <w:t>Настоящая политика конфиденциальности и обработки персональных данных регулирует порядок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ТОО</w:t>
      </w:r>
      <w:r>
        <w:rPr>
          <w:spacing w:val="-5"/>
        </w:rPr>
        <w:t xml:space="preserve"> </w:t>
      </w:r>
      <w:r w:rsidR="000A5A10" w:rsidRPr="000A5A10">
        <w:t>«Альтернативные цифровые сети</w:t>
      </w:r>
      <w:r w:rsidRPr="000A5A10">
        <w:rPr>
          <w:spacing w:val="-2"/>
        </w:rPr>
        <w:t>»</w:t>
      </w:r>
    </w:p>
    <w:p w14:paraId="2AD519E3" w14:textId="100B9DA7" w:rsidR="00123CDC" w:rsidRDefault="002C718E">
      <w:pPr>
        <w:pStyle w:val="a3"/>
        <w:ind w:left="-1" w:right="355"/>
      </w:pPr>
      <w:r>
        <w:t xml:space="preserve">Юридический адрес: Республика Казахстан, </w:t>
      </w:r>
      <w:r w:rsidR="000A5A10" w:rsidRPr="00937D9A">
        <w:t xml:space="preserve">Республика Казахстан, г. Астана, район Есиль, пр. </w:t>
      </w:r>
      <w:proofErr w:type="spellStart"/>
      <w:r w:rsidR="000A5A10" w:rsidRPr="00937D9A">
        <w:t>Кабанбай</w:t>
      </w:r>
      <w:proofErr w:type="spellEnd"/>
      <w:r w:rsidR="000A5A10" w:rsidRPr="00937D9A">
        <w:t xml:space="preserve"> батыра, д.5/1, НП-17</w:t>
      </w:r>
      <w:r>
        <w:t xml:space="preserve"> почтовый индекс </w:t>
      </w:r>
      <w:r w:rsidR="000A5A10">
        <w:t>010000</w:t>
      </w:r>
      <w:r>
        <w:t xml:space="preserve"> (дальше – Оператор). Действующая редакция настоящей Политики конфиденциальности, постоянно доступна для ознакомления,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размещена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40"/>
        </w:rPr>
        <w:t xml:space="preserve"> </w:t>
      </w:r>
      <w:r>
        <w:t>https://</w:t>
      </w:r>
      <w:r w:rsidR="000A5A10">
        <w:rPr>
          <w:lang w:val="en-US"/>
        </w:rPr>
        <w:t>apartchain</w:t>
      </w:r>
      <w:r w:rsidR="000A5A10" w:rsidRPr="000A5A10">
        <w:t>.</w:t>
      </w:r>
      <w:r w:rsidR="000A5A10">
        <w:rPr>
          <w:lang w:val="en-US"/>
        </w:rPr>
        <w:t>org</w:t>
      </w:r>
      <w:r>
        <w:t>.</w:t>
      </w:r>
      <w:r>
        <w:rPr>
          <w:spacing w:val="40"/>
        </w:rPr>
        <w:t xml:space="preserve"> </w:t>
      </w:r>
      <w:r>
        <w:t>Передавая Оператору персональные и иные данные посредством Сайта, Пользователь подтверждает</w:t>
      </w:r>
      <w:r>
        <w:rPr>
          <w:spacing w:val="-10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указанных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условиях,</w:t>
      </w:r>
      <w:r>
        <w:rPr>
          <w:spacing w:val="-9"/>
        </w:rPr>
        <w:t xml:space="preserve"> </w:t>
      </w:r>
      <w:r>
        <w:t>изложенных в настоящей Политике конфиденциальности.</w:t>
      </w:r>
    </w:p>
    <w:p w14:paraId="2AD519E4" w14:textId="77777777" w:rsidR="00123CDC" w:rsidRDefault="002C718E">
      <w:pPr>
        <w:pStyle w:val="a3"/>
        <w:ind w:left="-1" w:right="356"/>
      </w:pPr>
      <w:r>
        <w:t>Если</w:t>
      </w:r>
      <w:r>
        <w:rPr>
          <w:spacing w:val="-7"/>
        </w:rPr>
        <w:t xml:space="preserve"> </w:t>
      </w:r>
      <w:r>
        <w:t>Пользователь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конфиденциальности,</w:t>
      </w:r>
      <w:r>
        <w:rPr>
          <w:spacing w:val="-7"/>
        </w:rPr>
        <w:t xml:space="preserve"> </w:t>
      </w:r>
      <w:r>
        <w:t>он обязан прекратить использование Сайта.</w:t>
      </w:r>
    </w:p>
    <w:p w14:paraId="2AD519E5" w14:textId="77777777" w:rsidR="00123CDC" w:rsidRDefault="002C718E">
      <w:pPr>
        <w:pStyle w:val="a3"/>
        <w:ind w:left="-1"/>
      </w:pPr>
      <w:r>
        <w:t>Безусловным акцептом настоящей Политики конфиденциальности является начало использования Сайта Пользователем.</w:t>
      </w:r>
    </w:p>
    <w:p w14:paraId="2AD519E6" w14:textId="77777777" w:rsidR="00123CDC" w:rsidRDefault="002C718E">
      <w:pPr>
        <w:pStyle w:val="1"/>
        <w:ind w:left="-1"/>
        <w:jc w:val="left"/>
      </w:pPr>
      <w:r>
        <w:rPr>
          <w:spacing w:val="-2"/>
        </w:rPr>
        <w:t>Термины</w:t>
      </w:r>
    </w:p>
    <w:p w14:paraId="2AD519E7" w14:textId="17C4B32E" w:rsidR="00123CDC" w:rsidRDefault="002C718E">
      <w:pPr>
        <w:pStyle w:val="a4"/>
        <w:numPr>
          <w:ilvl w:val="1"/>
          <w:numId w:val="5"/>
        </w:numPr>
        <w:tabs>
          <w:tab w:val="left" w:pos="470"/>
        </w:tabs>
        <w:ind w:left="-1" w:right="357" w:firstLine="0"/>
        <w:jc w:val="both"/>
        <w:rPr>
          <w:sz w:val="24"/>
        </w:rPr>
      </w:pPr>
      <w:r>
        <w:rPr>
          <w:sz w:val="24"/>
        </w:rPr>
        <w:t xml:space="preserve">Сайт – сайт, расположенный в сети Интернет по адресу </w:t>
      </w:r>
      <w:r w:rsidR="000A5A10" w:rsidRPr="000A5A10">
        <w:rPr>
          <w:sz w:val="24"/>
        </w:rPr>
        <w:t>https://apartchain.org</w:t>
      </w:r>
      <w:r>
        <w:rPr>
          <w:sz w:val="24"/>
        </w:rPr>
        <w:t>. Все исключительные права на Сайт и его отдельные элементы (включая программное обеспечение,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дизайн)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объеме.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исключительных прав Пользователю не является предметом настоящей Политики конфиденциальности/</w:t>
      </w:r>
    </w:p>
    <w:p w14:paraId="2AD519E8" w14:textId="77777777" w:rsidR="00123CDC" w:rsidRDefault="002C718E">
      <w:pPr>
        <w:pStyle w:val="a4"/>
        <w:numPr>
          <w:ilvl w:val="1"/>
          <w:numId w:val="5"/>
        </w:numPr>
        <w:tabs>
          <w:tab w:val="left" w:pos="419"/>
        </w:tabs>
        <w:spacing w:before="121"/>
        <w:ind w:left="419" w:hanging="420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использующее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Сайт.</w:t>
      </w:r>
    </w:p>
    <w:p w14:paraId="2AD519E9" w14:textId="77777777" w:rsidR="00123CDC" w:rsidRDefault="002C718E">
      <w:pPr>
        <w:pStyle w:val="a4"/>
        <w:numPr>
          <w:ilvl w:val="1"/>
          <w:numId w:val="5"/>
        </w:numPr>
        <w:tabs>
          <w:tab w:val="left" w:pos="633"/>
        </w:tabs>
        <w:ind w:left="633" w:hanging="634"/>
        <w:jc w:val="both"/>
        <w:rPr>
          <w:sz w:val="24"/>
        </w:rPr>
      </w:pPr>
      <w:proofErr w:type="gramStart"/>
      <w:r>
        <w:rPr>
          <w:sz w:val="24"/>
        </w:rPr>
        <w:t>Законодательство</w:t>
      </w:r>
      <w:r>
        <w:rPr>
          <w:spacing w:val="67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68"/>
          <w:sz w:val="24"/>
        </w:rPr>
        <w:t xml:space="preserve">  </w:t>
      </w:r>
      <w:proofErr w:type="gramStart"/>
      <w:r>
        <w:rPr>
          <w:sz w:val="24"/>
        </w:rPr>
        <w:t>действующее</w:t>
      </w:r>
      <w:r>
        <w:rPr>
          <w:spacing w:val="68"/>
          <w:sz w:val="24"/>
        </w:rPr>
        <w:t xml:space="preserve">  </w:t>
      </w:r>
      <w:r>
        <w:rPr>
          <w:sz w:val="24"/>
        </w:rPr>
        <w:t>законодательство</w:t>
      </w:r>
      <w:proofErr w:type="gramEnd"/>
      <w:r>
        <w:rPr>
          <w:spacing w:val="68"/>
          <w:sz w:val="24"/>
        </w:rPr>
        <w:t xml:space="preserve">  </w:t>
      </w:r>
      <w:proofErr w:type="gramStart"/>
      <w:r>
        <w:rPr>
          <w:sz w:val="24"/>
        </w:rPr>
        <w:t>Республики</w:t>
      </w:r>
      <w:r>
        <w:rPr>
          <w:spacing w:val="68"/>
          <w:sz w:val="24"/>
        </w:rPr>
        <w:t xml:space="preserve">  </w:t>
      </w:r>
      <w:r>
        <w:rPr>
          <w:spacing w:val="-2"/>
          <w:sz w:val="24"/>
        </w:rPr>
        <w:t>Казахстан</w:t>
      </w:r>
      <w:proofErr w:type="gramEnd"/>
      <w:r>
        <w:rPr>
          <w:spacing w:val="-2"/>
          <w:sz w:val="24"/>
        </w:rPr>
        <w:t>.</w:t>
      </w:r>
    </w:p>
    <w:p w14:paraId="2AD519EA" w14:textId="77777777" w:rsidR="00123CDC" w:rsidRDefault="002C718E">
      <w:pPr>
        <w:pStyle w:val="a4"/>
        <w:numPr>
          <w:ilvl w:val="1"/>
          <w:numId w:val="5"/>
        </w:numPr>
        <w:tabs>
          <w:tab w:val="left" w:pos="457"/>
        </w:tabs>
        <w:spacing w:before="0"/>
        <w:ind w:right="357" w:firstLine="0"/>
        <w:jc w:val="both"/>
        <w:rPr>
          <w:sz w:val="24"/>
        </w:rPr>
      </w:pPr>
      <w:r>
        <w:rPr>
          <w:sz w:val="24"/>
        </w:rPr>
        <w:t>Персональные данные – персональные данные Пользователя, которые Пользователь предоставляет самостоятельно при регистрации или в процессе использования функционала Сайта.</w:t>
      </w:r>
    </w:p>
    <w:p w14:paraId="2AD519EB" w14:textId="77777777" w:rsidR="00123CDC" w:rsidRDefault="002C718E">
      <w:pPr>
        <w:pStyle w:val="a4"/>
        <w:numPr>
          <w:ilvl w:val="1"/>
          <w:numId w:val="5"/>
        </w:numPr>
        <w:tabs>
          <w:tab w:val="left" w:pos="414"/>
        </w:tabs>
        <w:spacing w:before="118"/>
        <w:ind w:right="356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иные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Пользователе</w:t>
      </w:r>
      <w:r>
        <w:rPr>
          <w:spacing w:val="-12"/>
          <w:sz w:val="24"/>
        </w:rPr>
        <w:t xml:space="preserve"> </w:t>
      </w:r>
      <w:r>
        <w:rPr>
          <w:sz w:val="24"/>
        </w:rPr>
        <w:t>(не</w:t>
      </w:r>
      <w:r>
        <w:rPr>
          <w:spacing w:val="-12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данных), включая информацию, которую Оператор получает при использовании Пользователем Сайта (даты обращений Пользователя, сведения об использовании Пользователем Сайта, включая поисковые запросы, сведения об устройстве Пользователя, в том числе модель устройства, вид операционной системы устройства, уникальные идентификаторы устройства,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сети,</w:t>
      </w:r>
      <w:r>
        <w:rPr>
          <w:spacing w:val="-4"/>
          <w:sz w:val="24"/>
        </w:rPr>
        <w:t xml:space="preserve"> </w:t>
      </w:r>
      <w:r>
        <w:rPr>
          <w:sz w:val="24"/>
        </w:rPr>
        <w:t>IP-адрес,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AppleID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событиях, в 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 сбоях и действиях в системе, отчеты об ошибках, а также о настройках, типе и</w:t>
      </w:r>
      <w:r>
        <w:rPr>
          <w:spacing w:val="72"/>
          <w:sz w:val="24"/>
        </w:rPr>
        <w:t xml:space="preserve"> </w:t>
      </w:r>
      <w:r>
        <w:rPr>
          <w:sz w:val="24"/>
        </w:rPr>
        <w:t>языке</w:t>
      </w:r>
      <w:r>
        <w:rPr>
          <w:spacing w:val="73"/>
          <w:sz w:val="24"/>
        </w:rPr>
        <w:t xml:space="preserve"> </w:t>
      </w:r>
      <w:r>
        <w:rPr>
          <w:sz w:val="24"/>
        </w:rPr>
        <w:t>браузера,</w:t>
      </w:r>
      <w:r>
        <w:rPr>
          <w:spacing w:val="72"/>
          <w:sz w:val="24"/>
        </w:rPr>
        <w:t xml:space="preserve"> </w:t>
      </w:r>
      <w:r>
        <w:rPr>
          <w:sz w:val="24"/>
        </w:rPr>
        <w:t>дате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7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URL</w:t>
      </w:r>
      <w:r>
        <w:rPr>
          <w:spacing w:val="72"/>
          <w:sz w:val="24"/>
        </w:rPr>
        <w:t xml:space="preserve"> </w:t>
      </w:r>
      <w:r>
        <w:rPr>
          <w:sz w:val="24"/>
        </w:rPr>
        <w:t>перехода,</w:t>
      </w:r>
      <w:r>
        <w:rPr>
          <w:spacing w:val="73"/>
          <w:sz w:val="24"/>
        </w:rPr>
        <w:t xml:space="preserve"> </w:t>
      </w:r>
      <w:r>
        <w:rPr>
          <w:sz w:val="24"/>
        </w:rPr>
        <w:t>файлы</w:t>
      </w:r>
      <w:r>
        <w:rPr>
          <w:spacing w:val="72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)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иную.</w:t>
      </w:r>
    </w:p>
    <w:p w14:paraId="2AD519EC" w14:textId="77777777" w:rsidR="00123CDC" w:rsidRDefault="002C718E">
      <w:pPr>
        <w:pStyle w:val="a4"/>
        <w:numPr>
          <w:ilvl w:val="1"/>
          <w:numId w:val="5"/>
        </w:numPr>
        <w:tabs>
          <w:tab w:val="left" w:pos="427"/>
        </w:tabs>
        <w:spacing w:before="1"/>
        <w:ind w:right="357" w:firstLine="0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 Сайте,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40"/>
          <w:sz w:val="24"/>
        </w:rPr>
        <w:t xml:space="preserve"> </w:t>
      </w:r>
      <w:r>
        <w:rPr>
          <w:sz w:val="24"/>
        </w:rPr>
        <w:t>сканированных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документов.</w:t>
      </w:r>
    </w:p>
    <w:p w14:paraId="2AD519ED" w14:textId="37DC7112" w:rsidR="00123CDC" w:rsidRDefault="002C718E">
      <w:pPr>
        <w:pStyle w:val="a4"/>
        <w:numPr>
          <w:ilvl w:val="1"/>
          <w:numId w:val="5"/>
        </w:numPr>
        <w:tabs>
          <w:tab w:val="left" w:pos="478"/>
        </w:tabs>
        <w:spacing w:before="0"/>
        <w:ind w:right="356" w:firstLine="0"/>
        <w:jc w:val="both"/>
        <w:rPr>
          <w:sz w:val="24"/>
        </w:rPr>
      </w:pPr>
      <w:r>
        <w:rPr>
          <w:sz w:val="24"/>
        </w:rPr>
        <w:t>Регистрационная форма – форма, расположенная на Сайте, которую Пользователь должен</w:t>
      </w:r>
      <w:r>
        <w:rPr>
          <w:spacing w:val="66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66"/>
          <w:sz w:val="24"/>
        </w:rPr>
        <w:t xml:space="preserve"> </w:t>
      </w:r>
      <w:r>
        <w:rPr>
          <w:sz w:val="24"/>
        </w:rPr>
        <w:t>для</w:t>
      </w:r>
      <w:r>
        <w:rPr>
          <w:spacing w:val="6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6"/>
          <w:sz w:val="24"/>
        </w:rPr>
        <w:t xml:space="preserve"> </w:t>
      </w:r>
      <w:r>
        <w:rPr>
          <w:sz w:val="24"/>
        </w:rPr>
        <w:t>Сайта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66"/>
          <w:sz w:val="24"/>
        </w:rPr>
        <w:t xml:space="preserve"> </w:t>
      </w:r>
      <w:r>
        <w:rPr>
          <w:sz w:val="24"/>
        </w:rPr>
        <w:t>объеме.</w:t>
      </w:r>
    </w:p>
    <w:p w14:paraId="2AD519EE" w14:textId="77777777" w:rsidR="00123CDC" w:rsidRDefault="002C718E">
      <w:pPr>
        <w:pStyle w:val="a4"/>
        <w:numPr>
          <w:ilvl w:val="1"/>
          <w:numId w:val="5"/>
        </w:numPr>
        <w:tabs>
          <w:tab w:val="left" w:pos="553"/>
        </w:tabs>
        <w:spacing w:before="0"/>
        <w:ind w:right="357" w:firstLine="0"/>
        <w:jc w:val="both"/>
        <w:rPr>
          <w:sz w:val="24"/>
        </w:rPr>
      </w:pPr>
      <w:r>
        <w:rPr>
          <w:sz w:val="24"/>
        </w:rPr>
        <w:t>Услуга(и) – услуги, предоставляемые Оператором на основании соглашения, заключенного с Пользователем.</w:t>
      </w:r>
    </w:p>
    <w:p w14:paraId="2AD519EF" w14:textId="77777777" w:rsidR="00123CDC" w:rsidRDefault="00123CDC">
      <w:pPr>
        <w:pStyle w:val="a4"/>
        <w:rPr>
          <w:sz w:val="24"/>
        </w:rPr>
        <w:sectPr w:rsidR="00123CDC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14:paraId="2AD519F0" w14:textId="77777777" w:rsidR="00123CDC" w:rsidRDefault="002C718E">
      <w:pPr>
        <w:pStyle w:val="1"/>
        <w:spacing w:before="60"/>
      </w:pPr>
      <w:r>
        <w:lastRenderedPageBreak/>
        <w:t>Сбор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AD519F1" w14:textId="77777777" w:rsidR="00123CDC" w:rsidRDefault="002C718E">
      <w:pPr>
        <w:pStyle w:val="a4"/>
        <w:numPr>
          <w:ilvl w:val="1"/>
          <w:numId w:val="4"/>
        </w:numPr>
        <w:tabs>
          <w:tab w:val="left" w:pos="420"/>
        </w:tabs>
        <w:ind w:right="356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1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2"/>
          <w:sz w:val="24"/>
        </w:rPr>
        <w:t xml:space="preserve"> </w:t>
      </w:r>
      <w:r>
        <w:rPr>
          <w:sz w:val="24"/>
        </w:rPr>
        <w:t>для оказания Услуг Оператором и взаимодействия с Пользователем.</w:t>
      </w:r>
    </w:p>
    <w:p w14:paraId="2AD519F2" w14:textId="77777777" w:rsidR="00123CDC" w:rsidRDefault="002C718E">
      <w:pPr>
        <w:pStyle w:val="a4"/>
        <w:numPr>
          <w:ilvl w:val="1"/>
          <w:numId w:val="4"/>
        </w:numPr>
        <w:tabs>
          <w:tab w:val="left" w:pos="420"/>
        </w:tabs>
        <w:ind w:left="42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целях:</w:t>
      </w:r>
    </w:p>
    <w:p w14:paraId="2AD519F3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pacing w:val="-2"/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Пользователю;</w:t>
      </w:r>
    </w:p>
    <w:p w14:paraId="2AD519F4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идентификация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14:paraId="2AD519F5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Пользователем;</w:t>
      </w:r>
    </w:p>
    <w:p w14:paraId="2AD519F6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запросов;</w:t>
      </w:r>
    </w:p>
    <w:p w14:paraId="2AD519F7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исследований.</w:t>
      </w:r>
    </w:p>
    <w:p w14:paraId="2AD519F8" w14:textId="77777777" w:rsidR="00123CDC" w:rsidRDefault="002C718E">
      <w:pPr>
        <w:pStyle w:val="a4"/>
        <w:numPr>
          <w:ilvl w:val="1"/>
          <w:numId w:val="4"/>
        </w:numPr>
        <w:tabs>
          <w:tab w:val="left" w:pos="420"/>
        </w:tabs>
        <w:ind w:left="42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14:paraId="2AD519F9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14:paraId="2AD519FA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2AD519FB" w14:textId="77777777" w:rsidR="00123CDC" w:rsidRDefault="002C718E">
      <w:pPr>
        <w:pStyle w:val="a4"/>
        <w:numPr>
          <w:ilvl w:val="2"/>
          <w:numId w:val="4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т.ч.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мобильного).</w:t>
      </w:r>
    </w:p>
    <w:p w14:paraId="2AD519FC" w14:textId="77777777" w:rsidR="00123CDC" w:rsidRDefault="002C718E">
      <w:pPr>
        <w:pStyle w:val="a4"/>
        <w:numPr>
          <w:ilvl w:val="1"/>
          <w:numId w:val="4"/>
        </w:numPr>
        <w:tabs>
          <w:tab w:val="left" w:pos="435"/>
        </w:tabs>
        <w:ind w:right="355" w:firstLine="0"/>
        <w:jc w:val="both"/>
        <w:rPr>
          <w:sz w:val="24"/>
        </w:rPr>
      </w:pPr>
      <w:r>
        <w:rPr>
          <w:sz w:val="24"/>
        </w:rPr>
        <w:t>Пользователю запрещается указывать на Сайте персональные данные третьих лиц (за исключением условия представления интересов этих лиц, имея документальное подтверждение третьих лиц на осуществление таких действий).</w:t>
      </w:r>
    </w:p>
    <w:p w14:paraId="2AD519FD" w14:textId="77777777" w:rsidR="00123CDC" w:rsidRDefault="002C718E">
      <w:pPr>
        <w:pStyle w:val="a4"/>
        <w:numPr>
          <w:ilvl w:val="1"/>
          <w:numId w:val="4"/>
        </w:numPr>
        <w:tabs>
          <w:tab w:val="left" w:pos="430"/>
        </w:tabs>
        <w:ind w:right="356" w:firstLine="0"/>
        <w:jc w:val="both"/>
        <w:rPr>
          <w:sz w:val="24"/>
        </w:rPr>
      </w:pPr>
      <w:r>
        <w:rPr>
          <w:sz w:val="24"/>
        </w:rPr>
        <w:t xml:space="preserve">Оператор не проверяет достоверность предоставляемой Пользователями информации, </w:t>
      </w:r>
      <w:r>
        <w:rPr>
          <w:spacing w:val="-2"/>
          <w:sz w:val="24"/>
        </w:rPr>
        <w:t>правоспособность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Пользователей.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менее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Оператор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исходит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того,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Пользователь </w:t>
      </w:r>
      <w:r>
        <w:rPr>
          <w:sz w:val="24"/>
        </w:rPr>
        <w:t>предоставляет достоверную информацию, своевременно обновляет ее, а также достиг допустимого возраста в соответствии с Законодательством.</w:t>
      </w:r>
    </w:p>
    <w:p w14:paraId="2AD519FE" w14:textId="77777777" w:rsidR="00123CDC" w:rsidRDefault="002C718E">
      <w:pPr>
        <w:pStyle w:val="1"/>
        <w:spacing w:before="121"/>
      </w:pPr>
      <w:r>
        <w:t>Порядок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14:paraId="2AD519FF" w14:textId="77777777" w:rsidR="00123CDC" w:rsidRDefault="002C718E">
      <w:pPr>
        <w:pStyle w:val="a4"/>
        <w:numPr>
          <w:ilvl w:val="1"/>
          <w:numId w:val="3"/>
        </w:numPr>
        <w:tabs>
          <w:tab w:val="left" w:pos="434"/>
        </w:tabs>
        <w:ind w:right="355" w:firstLine="0"/>
        <w:jc w:val="both"/>
        <w:rPr>
          <w:sz w:val="24"/>
        </w:rPr>
      </w:pPr>
      <w:r>
        <w:rPr>
          <w:sz w:val="24"/>
        </w:rPr>
        <w:t>Оператор обязуется использовать Персональные данные в соответствии с Законом «О персональных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14:paraId="2AD51A00" w14:textId="77777777" w:rsidR="00123CDC" w:rsidRDefault="002C718E">
      <w:pPr>
        <w:pStyle w:val="a4"/>
        <w:numPr>
          <w:ilvl w:val="1"/>
          <w:numId w:val="3"/>
        </w:numPr>
        <w:tabs>
          <w:tab w:val="left" w:pos="468"/>
        </w:tabs>
        <w:spacing w:before="0"/>
        <w:ind w:right="356" w:firstLine="0"/>
        <w:jc w:val="both"/>
        <w:rPr>
          <w:sz w:val="24"/>
        </w:rPr>
      </w:pPr>
      <w:r>
        <w:rPr>
          <w:sz w:val="24"/>
        </w:rPr>
        <w:t>В отношении Персональных данных и иных Данных Пользователя сохраняется их конфиденциальность,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кроме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2"/>
          <w:sz w:val="24"/>
        </w:rPr>
        <w:t xml:space="preserve"> </w:t>
      </w:r>
      <w:r>
        <w:rPr>
          <w:sz w:val="24"/>
        </w:rPr>
        <w:t>когда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общедоступными.</w:t>
      </w:r>
    </w:p>
    <w:p w14:paraId="2AD51A01" w14:textId="77777777" w:rsidR="00123CDC" w:rsidRDefault="002C718E">
      <w:pPr>
        <w:pStyle w:val="a4"/>
        <w:numPr>
          <w:ilvl w:val="1"/>
          <w:numId w:val="3"/>
        </w:numPr>
        <w:tabs>
          <w:tab w:val="left" w:pos="454"/>
        </w:tabs>
        <w:spacing w:before="0"/>
        <w:ind w:right="358" w:firstLine="0"/>
        <w:jc w:val="both"/>
        <w:rPr>
          <w:sz w:val="24"/>
        </w:rPr>
      </w:pPr>
      <w:r>
        <w:rPr>
          <w:sz w:val="24"/>
        </w:rPr>
        <w:t>Оператор имеет право сохранять архивную копию Персональных данных. Оператор имеет право хранить Персональные данные и Данные на серверах на территории Республики Казахстан.</w:t>
      </w:r>
    </w:p>
    <w:p w14:paraId="2AD51A02" w14:textId="77777777" w:rsidR="00123CDC" w:rsidRDefault="002C718E">
      <w:pPr>
        <w:pStyle w:val="a4"/>
        <w:numPr>
          <w:ilvl w:val="1"/>
          <w:numId w:val="3"/>
        </w:numPr>
        <w:tabs>
          <w:tab w:val="left" w:pos="446"/>
        </w:tabs>
        <w:spacing w:before="118"/>
        <w:ind w:right="357" w:firstLine="0"/>
        <w:jc w:val="both"/>
        <w:rPr>
          <w:sz w:val="24"/>
        </w:rPr>
      </w:pPr>
      <w:r>
        <w:rPr>
          <w:sz w:val="24"/>
        </w:rPr>
        <w:t>Оператор имеет право передавать Персональные данные и Данные Пользователя без согласия Пользователя следующим лицам:</w:t>
      </w:r>
    </w:p>
    <w:p w14:paraId="2AD51A03" w14:textId="77777777" w:rsidR="00123CDC" w:rsidRDefault="002C718E">
      <w:pPr>
        <w:pStyle w:val="a4"/>
        <w:numPr>
          <w:ilvl w:val="2"/>
          <w:numId w:val="3"/>
        </w:numPr>
        <w:tabs>
          <w:tab w:val="left" w:pos="590"/>
        </w:tabs>
        <w:spacing w:before="121"/>
        <w:ind w:right="357" w:firstLine="0"/>
        <w:jc w:val="both"/>
        <w:rPr>
          <w:sz w:val="24"/>
        </w:rPr>
      </w:pPr>
      <w:r>
        <w:rPr>
          <w:sz w:val="24"/>
        </w:rPr>
        <w:t>государственным органам, в том числе органам дознания и следствия, и органам местного самоуправления по их мотивированному запросу;</w:t>
      </w:r>
    </w:p>
    <w:p w14:paraId="2AD51A04" w14:textId="77777777" w:rsidR="00123CDC" w:rsidRDefault="002C718E">
      <w:pPr>
        <w:pStyle w:val="a4"/>
        <w:numPr>
          <w:ilvl w:val="2"/>
          <w:numId w:val="3"/>
        </w:numPr>
        <w:tabs>
          <w:tab w:val="left" w:pos="699"/>
        </w:tabs>
        <w:ind w:right="357" w:firstLine="0"/>
        <w:jc w:val="both"/>
        <w:rPr>
          <w:sz w:val="24"/>
        </w:rPr>
      </w:pPr>
      <w:r>
        <w:rPr>
          <w:sz w:val="24"/>
        </w:rPr>
        <w:t>в иных случаях, прямо предусмотренных действующим законодательством Республики Казахстан.</w:t>
      </w:r>
    </w:p>
    <w:p w14:paraId="2AD51A05" w14:textId="77777777" w:rsidR="00123CDC" w:rsidRDefault="002C718E">
      <w:pPr>
        <w:pStyle w:val="a4"/>
        <w:numPr>
          <w:ilvl w:val="1"/>
          <w:numId w:val="3"/>
        </w:numPr>
        <w:tabs>
          <w:tab w:val="left" w:pos="433"/>
        </w:tabs>
        <w:ind w:right="357" w:firstLine="0"/>
        <w:jc w:val="both"/>
        <w:rPr>
          <w:sz w:val="24"/>
        </w:rPr>
      </w:pPr>
      <w:r>
        <w:rPr>
          <w:sz w:val="24"/>
        </w:rPr>
        <w:t>Оператор имеет право передавать Персональные данные и Данные третьим лицам, не указанным в п.3.4. настоящей Политики конфиденциальности, в следующих случаях:</w:t>
      </w:r>
    </w:p>
    <w:p w14:paraId="2AD51A06" w14:textId="77777777" w:rsidR="00123CDC" w:rsidRDefault="002C718E">
      <w:pPr>
        <w:pStyle w:val="a4"/>
        <w:numPr>
          <w:ilvl w:val="2"/>
          <w:numId w:val="3"/>
        </w:numPr>
        <w:tabs>
          <w:tab w:val="left" w:pos="540"/>
        </w:tabs>
        <w:ind w:left="540" w:hanging="540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14:paraId="2AD51A07" w14:textId="77777777" w:rsidR="00123CDC" w:rsidRDefault="00123CDC">
      <w:pPr>
        <w:pStyle w:val="a4"/>
        <w:rPr>
          <w:sz w:val="24"/>
        </w:rPr>
        <w:sectPr w:rsidR="00123CDC">
          <w:pgSz w:w="12240" w:h="15840"/>
          <w:pgMar w:top="1380" w:right="1080" w:bottom="280" w:left="1440" w:header="720" w:footer="720" w:gutter="0"/>
          <w:cols w:space="720"/>
        </w:sectPr>
      </w:pPr>
    </w:p>
    <w:p w14:paraId="2AD51A08" w14:textId="77777777" w:rsidR="00123CDC" w:rsidRDefault="002C718E">
      <w:pPr>
        <w:pStyle w:val="a4"/>
        <w:numPr>
          <w:ilvl w:val="2"/>
          <w:numId w:val="3"/>
        </w:numPr>
        <w:tabs>
          <w:tab w:val="left" w:pos="592"/>
        </w:tabs>
        <w:spacing w:before="60"/>
        <w:ind w:right="357" w:firstLine="0"/>
        <w:jc w:val="both"/>
        <w:rPr>
          <w:sz w:val="24"/>
        </w:rPr>
      </w:pPr>
      <w:r>
        <w:rPr>
          <w:sz w:val="24"/>
        </w:rPr>
        <w:lastRenderedPageBreak/>
        <w:t>передача необходима в рамках использования Пользователем Сайта или оказания Услуг Пользователю.</w:t>
      </w:r>
    </w:p>
    <w:p w14:paraId="2AD51A09" w14:textId="77777777" w:rsidR="00123CDC" w:rsidRDefault="002C718E">
      <w:pPr>
        <w:pStyle w:val="a4"/>
        <w:numPr>
          <w:ilvl w:val="1"/>
          <w:numId w:val="3"/>
        </w:numPr>
        <w:tabs>
          <w:tab w:val="left" w:pos="506"/>
        </w:tabs>
        <w:ind w:right="357" w:firstLine="0"/>
        <w:jc w:val="both"/>
        <w:rPr>
          <w:sz w:val="24"/>
        </w:rPr>
      </w:pPr>
      <w:r>
        <w:rPr>
          <w:sz w:val="24"/>
        </w:rPr>
        <w:t xml:space="preserve">Оператор осуществляет автоматизированную обработку Персональных данных и </w:t>
      </w:r>
      <w:r>
        <w:rPr>
          <w:spacing w:val="-2"/>
          <w:sz w:val="24"/>
        </w:rPr>
        <w:t>Данных.</w:t>
      </w:r>
    </w:p>
    <w:p w14:paraId="2AD51A0A" w14:textId="63383747" w:rsidR="00123CDC" w:rsidRDefault="002C718E">
      <w:pPr>
        <w:pStyle w:val="a4"/>
        <w:numPr>
          <w:ilvl w:val="1"/>
          <w:numId w:val="3"/>
        </w:numPr>
        <w:tabs>
          <w:tab w:val="left" w:pos="507"/>
        </w:tabs>
        <w:spacing w:before="0"/>
        <w:ind w:right="356" w:firstLine="0"/>
        <w:jc w:val="both"/>
        <w:rPr>
          <w:sz w:val="24"/>
        </w:rPr>
      </w:pPr>
      <w:r>
        <w:rPr>
          <w:sz w:val="24"/>
        </w:rPr>
        <w:t xml:space="preserve">Пользователь дает согласие Оператору на отправку от имени Оператора или с привлечением технических партнеров, информационных, в том числе сервисных, и рекламных сообщений, на электронную почту Пользователя, мобильный телефон (смс, телефонные звонки) или через используемые им социальные сети, мессенджеры, </w:t>
      </w:r>
      <w:proofErr w:type="spellStart"/>
      <w:r>
        <w:rPr>
          <w:sz w:val="24"/>
        </w:rPr>
        <w:t>push</w:t>
      </w:r>
      <w:proofErr w:type="spellEnd"/>
      <w:r>
        <w:rPr>
          <w:sz w:val="24"/>
        </w:rPr>
        <w:t xml:space="preserve">- сообщения и иные. Пользователь вправе отказаться от получения сообщений рекламного характера путем обращения Пользователя по электронной почте: </w:t>
      </w:r>
      <w:hyperlink r:id="rId5" w:history="1">
        <w:r w:rsidR="000A5A10" w:rsidRPr="000F6E4C">
          <w:rPr>
            <w:rStyle w:val="a5"/>
            <w:sz w:val="24"/>
            <w:szCs w:val="24"/>
            <w:lang w:val="en-US"/>
          </w:rPr>
          <w:t>ceo</w:t>
        </w:r>
        <w:r w:rsidR="000A5A10" w:rsidRPr="000F6E4C">
          <w:rPr>
            <w:rStyle w:val="a5"/>
            <w:sz w:val="24"/>
            <w:szCs w:val="24"/>
          </w:rPr>
          <w:t>@</w:t>
        </w:r>
        <w:r w:rsidR="000A5A10" w:rsidRPr="000F6E4C">
          <w:rPr>
            <w:rStyle w:val="a5"/>
            <w:sz w:val="24"/>
            <w:szCs w:val="24"/>
            <w:lang w:val="en-US"/>
          </w:rPr>
          <w:t>apartchain</w:t>
        </w:r>
        <w:r w:rsidR="000A5A10" w:rsidRPr="000F6E4C">
          <w:rPr>
            <w:rStyle w:val="a5"/>
            <w:sz w:val="24"/>
            <w:szCs w:val="24"/>
          </w:rPr>
          <w:t>.</w:t>
        </w:r>
        <w:r w:rsidR="000A5A10" w:rsidRPr="000F6E4C">
          <w:rPr>
            <w:rStyle w:val="a5"/>
            <w:sz w:val="24"/>
            <w:szCs w:val="24"/>
            <w:lang w:val="en-US"/>
          </w:rPr>
          <w:t>io</w:t>
        </w:r>
        <w:r w:rsidR="000A5A10" w:rsidRPr="000F6E4C">
          <w:rPr>
            <w:rStyle w:val="a5"/>
            <w:sz w:val="24"/>
          </w:rPr>
          <w:t>.</w:t>
        </w:r>
      </w:hyperlink>
    </w:p>
    <w:p w14:paraId="2AD51A0B" w14:textId="77777777" w:rsidR="00123CDC" w:rsidRDefault="002C718E">
      <w:pPr>
        <w:pStyle w:val="a4"/>
        <w:numPr>
          <w:ilvl w:val="1"/>
          <w:numId w:val="3"/>
        </w:numPr>
        <w:tabs>
          <w:tab w:val="left" w:pos="438"/>
        </w:tabs>
        <w:ind w:right="355" w:firstLine="0"/>
        <w:jc w:val="both"/>
        <w:rPr>
          <w:sz w:val="24"/>
        </w:rPr>
      </w:pPr>
      <w:r>
        <w:rPr>
          <w:sz w:val="24"/>
        </w:rPr>
        <w:t xml:space="preserve">Персональные данные и Данные Пользователя обрабатывается Оператором в течение срока действия отношений Пользователя и Оператора при использовании Пользователем Сайта, а после прекращения – в течение срока, необходимого и установленного </w:t>
      </w:r>
      <w:r>
        <w:rPr>
          <w:spacing w:val="-2"/>
          <w:sz w:val="24"/>
        </w:rPr>
        <w:t>Законодательством.</w:t>
      </w:r>
    </w:p>
    <w:p w14:paraId="2AD51A0C" w14:textId="77777777" w:rsidR="00123CDC" w:rsidRDefault="002C718E">
      <w:pPr>
        <w:pStyle w:val="1"/>
      </w:pPr>
      <w:r>
        <w:t>Защита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2AD51A0D" w14:textId="08160249" w:rsidR="00123CDC" w:rsidRDefault="002C718E">
      <w:pPr>
        <w:pStyle w:val="a4"/>
        <w:numPr>
          <w:ilvl w:val="1"/>
          <w:numId w:val="2"/>
        </w:numPr>
        <w:tabs>
          <w:tab w:val="left" w:pos="525"/>
        </w:tabs>
        <w:ind w:right="355" w:firstLine="0"/>
        <w:jc w:val="both"/>
        <w:rPr>
          <w:sz w:val="24"/>
        </w:rPr>
      </w:pPr>
      <w:r>
        <w:rPr>
          <w:sz w:val="24"/>
        </w:rPr>
        <w:t>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w w:val="150"/>
          <w:sz w:val="24"/>
        </w:rPr>
        <w:t xml:space="preserve"> </w:t>
      </w:r>
      <w:proofErr w:type="gramStart"/>
      <w:r>
        <w:rPr>
          <w:sz w:val="24"/>
        </w:rPr>
        <w:t>технические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меры</w:t>
      </w:r>
      <w:proofErr w:type="gramEnd"/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AD51A0E" w14:textId="77777777" w:rsidR="00123CDC" w:rsidRDefault="002C718E">
      <w:pPr>
        <w:pStyle w:val="a4"/>
        <w:numPr>
          <w:ilvl w:val="1"/>
          <w:numId w:val="2"/>
        </w:numPr>
        <w:tabs>
          <w:tab w:val="left" w:pos="420"/>
        </w:tabs>
        <w:spacing w:before="0"/>
        <w:ind w:right="357" w:firstLine="0"/>
        <w:jc w:val="both"/>
        <w:rPr>
          <w:sz w:val="24"/>
        </w:rPr>
      </w:pP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третьих </w:t>
      </w:r>
      <w:r>
        <w:rPr>
          <w:spacing w:val="-4"/>
          <w:sz w:val="24"/>
        </w:rPr>
        <w:t>лиц.</w:t>
      </w:r>
    </w:p>
    <w:p w14:paraId="2AD51A0F" w14:textId="77777777" w:rsidR="00123CDC" w:rsidRDefault="002C718E">
      <w:pPr>
        <w:pStyle w:val="1"/>
        <w:spacing w:before="121"/>
      </w:pPr>
      <w:r>
        <w:t>Иные</w:t>
      </w:r>
      <w:r>
        <w:rPr>
          <w:spacing w:val="-2"/>
        </w:rPr>
        <w:t xml:space="preserve"> положения</w:t>
      </w:r>
    </w:p>
    <w:p w14:paraId="2AD51A10" w14:textId="77777777" w:rsidR="00123CDC" w:rsidRDefault="002C718E">
      <w:pPr>
        <w:pStyle w:val="a4"/>
        <w:numPr>
          <w:ilvl w:val="1"/>
          <w:numId w:val="1"/>
        </w:numPr>
        <w:tabs>
          <w:tab w:val="left" w:pos="453"/>
        </w:tabs>
        <w:ind w:right="355" w:firstLine="0"/>
        <w:jc w:val="both"/>
        <w:rPr>
          <w:sz w:val="24"/>
        </w:rPr>
      </w:pPr>
      <w:r>
        <w:rPr>
          <w:sz w:val="24"/>
        </w:rPr>
        <w:t>К настоящей Политике конфиденциальности и отношениям между Пользователем и Оператором, возникающим в связи с применением Политики конфиденциальности, подлежит применению право Республики Казахстан.</w:t>
      </w:r>
    </w:p>
    <w:p w14:paraId="2AD51A11" w14:textId="77777777" w:rsidR="00123CDC" w:rsidRDefault="002C718E">
      <w:pPr>
        <w:pStyle w:val="a4"/>
        <w:numPr>
          <w:ilvl w:val="1"/>
          <w:numId w:val="1"/>
        </w:numPr>
        <w:tabs>
          <w:tab w:val="left" w:pos="418"/>
        </w:tabs>
        <w:spacing w:before="118"/>
        <w:ind w:right="356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споры,</w:t>
      </w:r>
      <w:r>
        <w:rPr>
          <w:spacing w:val="-13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разрешению 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Оператора.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виде. Срок ответа на претензию составляет 30 (тридцать) рабочих дней.</w:t>
      </w:r>
    </w:p>
    <w:p w14:paraId="2AD51A12" w14:textId="77777777" w:rsidR="00123CDC" w:rsidRDefault="002C718E">
      <w:pPr>
        <w:pStyle w:val="a4"/>
        <w:numPr>
          <w:ilvl w:val="1"/>
          <w:numId w:val="1"/>
        </w:numPr>
        <w:tabs>
          <w:tab w:val="left" w:pos="532"/>
        </w:tabs>
        <w:spacing w:before="121"/>
        <w:ind w:right="355" w:firstLine="0"/>
        <w:jc w:val="both"/>
        <w:rPr>
          <w:sz w:val="24"/>
        </w:rPr>
      </w:pPr>
      <w:r>
        <w:rPr>
          <w:sz w:val="24"/>
        </w:rPr>
        <w:t>Если по тем или иным причинам одно или несколько положений Политики конфиденциальности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юридической силы, это не оказывает влияния на действительность или применимость остальных положений Политики конфиденциальности.</w:t>
      </w:r>
    </w:p>
    <w:p w14:paraId="2AD51A13" w14:textId="77777777" w:rsidR="00123CDC" w:rsidRDefault="002C718E">
      <w:pPr>
        <w:pStyle w:val="a4"/>
        <w:numPr>
          <w:ilvl w:val="1"/>
          <w:numId w:val="1"/>
        </w:numPr>
        <w:tabs>
          <w:tab w:val="left" w:pos="492"/>
        </w:tabs>
        <w:ind w:right="357" w:firstLine="0"/>
        <w:jc w:val="both"/>
        <w:rPr>
          <w:sz w:val="24"/>
        </w:rPr>
      </w:pPr>
      <w:r>
        <w:rPr>
          <w:sz w:val="24"/>
        </w:rPr>
        <w:t>Оператор имеет право в любой момент изменять Политику конфиденциальности (полностью или в части) в одностороннем порядке без предварительного согласования с Пользователем.</w:t>
      </w:r>
      <w:r>
        <w:rPr>
          <w:spacing w:val="63"/>
          <w:sz w:val="24"/>
        </w:rPr>
        <w:t xml:space="preserve"> </w:t>
      </w:r>
      <w:r>
        <w:rPr>
          <w:sz w:val="24"/>
        </w:rPr>
        <w:t>Все</w:t>
      </w:r>
      <w:r>
        <w:rPr>
          <w:spacing w:val="6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6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силу</w:t>
      </w:r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66"/>
          <w:sz w:val="24"/>
        </w:rPr>
        <w:t xml:space="preserve"> </w:t>
      </w:r>
      <w:r>
        <w:rPr>
          <w:sz w:val="24"/>
        </w:rPr>
        <w:t>ее</w:t>
      </w:r>
      <w:r>
        <w:rPr>
          <w:spacing w:val="6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65"/>
          <w:sz w:val="24"/>
        </w:rPr>
        <w:t xml:space="preserve"> </w:t>
      </w:r>
      <w:r>
        <w:rPr>
          <w:sz w:val="24"/>
        </w:rPr>
        <w:t>на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Сайте.</w:t>
      </w:r>
    </w:p>
    <w:p w14:paraId="2AD51A14" w14:textId="77777777" w:rsidR="00123CDC" w:rsidRDefault="002C718E">
      <w:pPr>
        <w:pStyle w:val="a4"/>
        <w:numPr>
          <w:ilvl w:val="1"/>
          <w:numId w:val="1"/>
        </w:numPr>
        <w:tabs>
          <w:tab w:val="left" w:pos="594"/>
        </w:tabs>
        <w:spacing w:before="0"/>
        <w:ind w:right="357" w:firstLine="0"/>
        <w:jc w:val="both"/>
        <w:rPr>
          <w:sz w:val="24"/>
        </w:rPr>
      </w:pPr>
      <w:r>
        <w:rPr>
          <w:sz w:val="24"/>
        </w:rPr>
        <w:t>Пользователь обязуется самостоятельно следить за изменениями Политики конфиденциальности путем ознакомления с актуальной редакцией.</w:t>
      </w:r>
    </w:p>
    <w:p w14:paraId="2AD51A15" w14:textId="3AD0B1C3" w:rsidR="00123CDC" w:rsidRDefault="002C718E">
      <w:pPr>
        <w:pStyle w:val="a4"/>
        <w:numPr>
          <w:ilvl w:val="1"/>
          <w:numId w:val="1"/>
        </w:numPr>
        <w:tabs>
          <w:tab w:val="left" w:pos="442"/>
        </w:tabs>
        <w:ind w:right="356" w:firstLine="0"/>
        <w:jc w:val="both"/>
        <w:rPr>
          <w:sz w:val="24"/>
        </w:rPr>
      </w:pPr>
      <w:r>
        <w:rPr>
          <w:sz w:val="24"/>
        </w:rPr>
        <w:t>Все предложения или вопросы по настоящей Политике конфиденциальности следует сообщать по электронной почте</w:t>
      </w:r>
      <w:r w:rsidR="000A5A10">
        <w:rPr>
          <w:sz w:val="24"/>
        </w:rPr>
        <w:t xml:space="preserve">: </w:t>
      </w:r>
      <w:hyperlink r:id="rId6" w:history="1">
        <w:r w:rsidR="000A5A10" w:rsidRPr="000F6E4C">
          <w:rPr>
            <w:rStyle w:val="a5"/>
            <w:sz w:val="24"/>
            <w:szCs w:val="24"/>
            <w:lang w:val="en-US"/>
          </w:rPr>
          <w:t>ceo</w:t>
        </w:r>
        <w:r w:rsidR="000A5A10" w:rsidRPr="000F6E4C">
          <w:rPr>
            <w:rStyle w:val="a5"/>
            <w:sz w:val="24"/>
            <w:szCs w:val="24"/>
          </w:rPr>
          <w:t>@</w:t>
        </w:r>
        <w:r w:rsidR="000A5A10" w:rsidRPr="000F6E4C">
          <w:rPr>
            <w:rStyle w:val="a5"/>
            <w:sz w:val="24"/>
            <w:szCs w:val="24"/>
            <w:lang w:val="en-US"/>
          </w:rPr>
          <w:t>apartchain</w:t>
        </w:r>
        <w:r w:rsidR="000A5A10" w:rsidRPr="000F6E4C">
          <w:rPr>
            <w:rStyle w:val="a5"/>
            <w:sz w:val="24"/>
            <w:szCs w:val="24"/>
          </w:rPr>
          <w:t>.</w:t>
        </w:r>
        <w:r w:rsidR="000A5A10" w:rsidRPr="000F6E4C">
          <w:rPr>
            <w:rStyle w:val="a5"/>
            <w:sz w:val="24"/>
            <w:szCs w:val="24"/>
            <w:lang w:val="en-US"/>
          </w:rPr>
          <w:t>io</w:t>
        </w:r>
        <w:r w:rsidR="000A5A10" w:rsidRPr="000F6E4C">
          <w:rPr>
            <w:rStyle w:val="a5"/>
            <w:sz w:val="24"/>
          </w:rPr>
          <w:t>.</w:t>
        </w:r>
      </w:hyperlink>
    </w:p>
    <w:sectPr w:rsidR="00123CDC"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353"/>
    <w:multiLevelType w:val="multilevel"/>
    <w:tmpl w:val="9D6CBD62"/>
    <w:lvl w:ilvl="0">
      <w:start w:val="3"/>
      <w:numFmt w:val="decimal"/>
      <w:lvlText w:val="%1"/>
      <w:lvlJc w:val="left"/>
      <w:pPr>
        <w:ind w:left="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0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4C4D7A22"/>
    <w:multiLevelType w:val="multilevel"/>
    <w:tmpl w:val="8DC2C3F8"/>
    <w:lvl w:ilvl="0">
      <w:start w:val="5"/>
      <w:numFmt w:val="decimal"/>
      <w:lvlText w:val="%1"/>
      <w:lvlJc w:val="left"/>
      <w:pPr>
        <w:ind w:left="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4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5C127041"/>
    <w:multiLevelType w:val="multilevel"/>
    <w:tmpl w:val="6DB8A1B0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0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72"/>
      </w:pPr>
      <w:rPr>
        <w:rFonts w:hint="default"/>
        <w:lang w:val="ru-RU" w:eastAsia="en-US" w:bidi="ar-SA"/>
      </w:rPr>
    </w:lvl>
  </w:abstractNum>
  <w:abstractNum w:abstractNumId="3" w15:restartNumberingAfterBreak="0">
    <w:nsid w:val="6CB81903"/>
    <w:multiLevelType w:val="multilevel"/>
    <w:tmpl w:val="578C2D54"/>
    <w:lvl w:ilvl="0">
      <w:start w:val="2"/>
      <w:numFmt w:val="decimal"/>
      <w:lvlText w:val="%1"/>
      <w:lvlJc w:val="left"/>
      <w:pPr>
        <w:ind w:left="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6EE75A1D"/>
    <w:multiLevelType w:val="multilevel"/>
    <w:tmpl w:val="A246C038"/>
    <w:lvl w:ilvl="0">
      <w:start w:val="4"/>
      <w:numFmt w:val="decimal"/>
      <w:lvlText w:val="%1"/>
      <w:lvlJc w:val="left"/>
      <w:pPr>
        <w:ind w:left="0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526"/>
      </w:pPr>
      <w:rPr>
        <w:rFonts w:hint="default"/>
        <w:lang w:val="ru-RU" w:eastAsia="en-US" w:bidi="ar-SA"/>
      </w:rPr>
    </w:lvl>
  </w:abstractNum>
  <w:num w:numId="1" w16cid:durableId="176818033">
    <w:abstractNumId w:val="1"/>
  </w:num>
  <w:num w:numId="2" w16cid:durableId="36973995">
    <w:abstractNumId w:val="4"/>
  </w:num>
  <w:num w:numId="3" w16cid:durableId="930551654">
    <w:abstractNumId w:val="0"/>
  </w:num>
  <w:num w:numId="4" w16cid:durableId="1627539549">
    <w:abstractNumId w:val="3"/>
  </w:num>
  <w:num w:numId="5" w16cid:durableId="13456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DC"/>
    <w:rsid w:val="000A5A10"/>
    <w:rsid w:val="00123CDC"/>
    <w:rsid w:val="002C718E"/>
    <w:rsid w:val="003928C0"/>
    <w:rsid w:val="009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9E0"/>
  <w15:docId w15:val="{270BBCB1-8C06-422D-8EE2-B8DCF9A3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right="35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A5A1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apartchain.io." TargetMode="External"/><Relationship Id="rId5" Type="http://schemas.openxmlformats.org/officeDocument/2006/relationships/hyperlink" Target="mailto:ceo@apartchain.io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 Alena</dc:creator>
  <cp:lastModifiedBy>Yerlan Uali</cp:lastModifiedBy>
  <cp:revision>2</cp:revision>
  <dcterms:created xsi:type="dcterms:W3CDTF">2025-09-15T11:00:00Z</dcterms:created>
  <dcterms:modified xsi:type="dcterms:W3CDTF">2025-09-15T11:00:00Z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24 for Word</vt:lpwstr>
  </property>
  <property fmtid="{D5CDD505-2E9C-101B-9397-08002B2CF9AE}" pid="4" name="ICV">
    <vt:lpwstr>867FD9114F1C416A89A4096E9CF88A79_13</vt:lpwstr>
  </property>
  <property fmtid="{D5CDD505-2E9C-101B-9397-08002B2CF9AE}" pid="5" name="KSOProductBuildVer">
    <vt:lpwstr>1049-12.2.0.18607</vt:lpwstr>
  </property>
  <property fmtid="{D5CDD505-2E9C-101B-9397-08002B2CF9AE}" pid="6" name="LastSaved">
    <vt:filetime>2025-02-18T00:00:00Z</vt:filetime>
  </property>
  <property fmtid="{D5CDD505-2E9C-101B-9397-08002B2CF9AE}" pid="7" name="Producer">
    <vt:lpwstr>Adobe PDF Library 24.4.48</vt:lpwstr>
  </property>
  <property fmtid="{D5CDD505-2E9C-101B-9397-08002B2CF9AE}" pid="8" name="SourceModified">
    <vt:lpwstr>D:20241118110422</vt:lpwstr>
  </property>
</Properties>
</file>